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CB2C3A"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CB2C3A">
        <w:rPr>
          <w:rStyle w:val="normaltextrun"/>
          <w:rFonts w:asciiTheme="minorHAnsi" w:hAnsiTheme="minorHAnsi" w:cstheme="minorHAnsi"/>
          <w:b/>
          <w:bCs/>
          <w:sz w:val="22"/>
          <w:szCs w:val="22"/>
        </w:rPr>
        <w:t>Undergraduate Teaching Continuity and Recovery</w:t>
      </w:r>
      <w:r w:rsidRPr="00CB2C3A">
        <w:rPr>
          <w:rStyle w:val="eop"/>
          <w:rFonts w:asciiTheme="minorHAnsi" w:hAnsiTheme="minorHAnsi" w:cstheme="minorHAnsi"/>
          <w:sz w:val="22"/>
          <w:szCs w:val="22"/>
        </w:rPr>
        <w:t> </w:t>
      </w:r>
    </w:p>
    <w:p w14:paraId="0591CAB4" w14:textId="1F1E6102" w:rsidR="0090641B" w:rsidRPr="00CB2C3A"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CB2C3A">
        <w:rPr>
          <w:rStyle w:val="normaltextrun"/>
          <w:rFonts w:asciiTheme="minorHAnsi" w:hAnsiTheme="minorHAnsi" w:cstheme="minorHAnsi"/>
          <w:sz w:val="22"/>
          <w:szCs w:val="22"/>
        </w:rPr>
        <w:t>Meeting on </w:t>
      </w:r>
      <w:r w:rsidR="00CB2C3A">
        <w:rPr>
          <w:rStyle w:val="normaltextrun"/>
          <w:rFonts w:asciiTheme="minorHAnsi" w:hAnsiTheme="minorHAnsi" w:cstheme="minorHAnsi"/>
          <w:sz w:val="22"/>
          <w:szCs w:val="22"/>
        </w:rPr>
        <w:t>November 16</w:t>
      </w:r>
      <w:r w:rsidR="00215A37" w:rsidRPr="00CB2C3A">
        <w:rPr>
          <w:rStyle w:val="normaltextrun"/>
          <w:rFonts w:asciiTheme="minorHAnsi" w:hAnsiTheme="minorHAnsi" w:cstheme="minorHAnsi"/>
          <w:sz w:val="22"/>
          <w:szCs w:val="22"/>
        </w:rPr>
        <w:t xml:space="preserve"> </w:t>
      </w:r>
      <w:r w:rsidRPr="00CB2C3A">
        <w:rPr>
          <w:rStyle w:val="normaltextrun"/>
          <w:rFonts w:asciiTheme="minorHAnsi" w:hAnsiTheme="minorHAnsi" w:cstheme="minorHAnsi"/>
          <w:sz w:val="22"/>
          <w:szCs w:val="22"/>
        </w:rPr>
        <w:t>@ </w:t>
      </w:r>
      <w:r w:rsidR="009A738A" w:rsidRPr="00CB2C3A">
        <w:rPr>
          <w:rStyle w:val="normaltextrun"/>
          <w:rFonts w:asciiTheme="minorHAnsi" w:hAnsiTheme="minorHAnsi" w:cstheme="minorHAnsi"/>
          <w:sz w:val="22"/>
          <w:szCs w:val="22"/>
        </w:rPr>
        <w:t>10</w:t>
      </w:r>
      <w:r w:rsidR="007A2ED8" w:rsidRPr="00CB2C3A">
        <w:rPr>
          <w:rStyle w:val="normaltextrun"/>
          <w:rFonts w:asciiTheme="minorHAnsi" w:hAnsiTheme="minorHAnsi" w:cstheme="minorHAnsi"/>
          <w:sz w:val="22"/>
          <w:szCs w:val="22"/>
        </w:rPr>
        <w:t>:00</w:t>
      </w:r>
      <w:r w:rsidR="009A738A" w:rsidRPr="00CB2C3A">
        <w:rPr>
          <w:rStyle w:val="normaltextrun"/>
          <w:rFonts w:asciiTheme="minorHAnsi" w:hAnsiTheme="minorHAnsi" w:cstheme="minorHAnsi"/>
          <w:sz w:val="22"/>
          <w:szCs w:val="22"/>
        </w:rPr>
        <w:t>A</w:t>
      </w:r>
      <w:r w:rsidRPr="00CB2C3A">
        <w:rPr>
          <w:rStyle w:val="normaltextrun"/>
          <w:rFonts w:asciiTheme="minorHAnsi" w:hAnsiTheme="minorHAnsi" w:cstheme="minorHAnsi"/>
          <w:sz w:val="22"/>
          <w:szCs w:val="22"/>
        </w:rPr>
        <w:t>M</w:t>
      </w:r>
    </w:p>
    <w:p w14:paraId="013B1D33" w14:textId="77777777" w:rsidR="00CB2C3A" w:rsidRPr="00CB2C3A" w:rsidRDefault="00CB2C3A" w:rsidP="00CB2C3A">
      <w:pPr>
        <w:spacing w:before="100" w:beforeAutospacing="1" w:after="100" w:afterAutospacing="1"/>
        <w:rPr>
          <w:rFonts w:eastAsia="Times New Roman" w:cstheme="minorHAnsi"/>
        </w:rPr>
      </w:pPr>
      <w:r w:rsidRPr="00CB2C3A">
        <w:rPr>
          <w:rFonts w:eastAsia="Times New Roman" w:cstheme="minorHAnsi"/>
          <w:b/>
          <w:bCs/>
          <w:u w:val="single"/>
        </w:rPr>
        <w:t>Agenda Items for 11/16</w:t>
      </w:r>
      <w:r w:rsidRPr="00CB2C3A">
        <w:rPr>
          <w:rFonts w:eastAsia="Times New Roman" w:cstheme="minorHAnsi"/>
        </w:rPr>
        <w:t>:</w:t>
      </w:r>
    </w:p>
    <w:p w14:paraId="53DBD6D0" w14:textId="77777777" w:rsidR="00CB2C3A" w:rsidRPr="00CB2C3A" w:rsidRDefault="00CB2C3A" w:rsidP="00CB2C3A">
      <w:pPr>
        <w:numPr>
          <w:ilvl w:val="0"/>
          <w:numId w:val="15"/>
        </w:numPr>
        <w:spacing w:before="100" w:beforeAutospacing="1" w:after="100" w:afterAutospacing="1"/>
        <w:rPr>
          <w:rFonts w:eastAsia="Times New Roman" w:cstheme="minorHAnsi"/>
        </w:rPr>
      </w:pPr>
      <w:r w:rsidRPr="00CB2C3A">
        <w:rPr>
          <w:rFonts w:eastAsia="Times New Roman" w:cstheme="minorHAnsi"/>
        </w:rPr>
        <w:t>Update from RO</w:t>
      </w:r>
    </w:p>
    <w:p w14:paraId="33CCC6A0" w14:textId="77777777" w:rsidR="00CB2C3A" w:rsidRPr="00CB2C3A" w:rsidRDefault="00CB2C3A" w:rsidP="00CB2C3A">
      <w:pPr>
        <w:numPr>
          <w:ilvl w:val="0"/>
          <w:numId w:val="15"/>
        </w:numPr>
        <w:spacing w:before="100" w:beforeAutospacing="1" w:after="100" w:afterAutospacing="1"/>
        <w:rPr>
          <w:rFonts w:eastAsia="Times New Roman" w:cstheme="minorHAnsi"/>
        </w:rPr>
      </w:pPr>
      <w:r w:rsidRPr="00CB2C3A">
        <w:rPr>
          <w:rFonts w:eastAsia="Times New Roman" w:cstheme="minorHAnsi"/>
        </w:rPr>
        <w:t>Discussion on Letter of Request Regarding International Students Overseas</w:t>
      </w:r>
    </w:p>
    <w:p w14:paraId="51ECBDFE" w14:textId="77777777" w:rsidR="00CB2C3A" w:rsidRPr="00CB2C3A" w:rsidRDefault="00CB2C3A" w:rsidP="00CB2C3A">
      <w:pPr>
        <w:numPr>
          <w:ilvl w:val="0"/>
          <w:numId w:val="15"/>
        </w:numPr>
        <w:spacing w:before="100" w:beforeAutospacing="1" w:after="100" w:afterAutospacing="1"/>
        <w:rPr>
          <w:rFonts w:eastAsia="Times New Roman" w:cstheme="minorHAnsi"/>
        </w:rPr>
      </w:pPr>
      <w:r w:rsidRPr="00CB2C3A">
        <w:rPr>
          <w:rFonts w:eastAsia="Times New Roman" w:cstheme="minorHAnsi"/>
        </w:rPr>
        <w:t>Update on Proposal for Phased Start in Spring 2021</w:t>
      </w:r>
    </w:p>
    <w:p w14:paraId="02419943" w14:textId="77777777" w:rsidR="00CB2C3A" w:rsidRPr="00CB2C3A" w:rsidRDefault="00CB2C3A" w:rsidP="00CB2C3A">
      <w:pPr>
        <w:numPr>
          <w:ilvl w:val="0"/>
          <w:numId w:val="15"/>
        </w:numPr>
        <w:spacing w:before="100" w:beforeAutospacing="1" w:after="100" w:afterAutospacing="1"/>
        <w:rPr>
          <w:rFonts w:eastAsia="Times New Roman" w:cstheme="minorHAnsi"/>
        </w:rPr>
      </w:pPr>
      <w:r w:rsidRPr="00CB2C3A">
        <w:rPr>
          <w:rFonts w:eastAsia="Times New Roman" w:cstheme="minorHAnsi"/>
        </w:rPr>
        <w:t>Further Discussion on COSS Recommendation to Extend Course Withdrawal Period in Spring 2021</w:t>
      </w:r>
    </w:p>
    <w:p w14:paraId="29A1469B" w14:textId="77777777" w:rsidR="00CB2C3A" w:rsidRPr="00CB2C3A" w:rsidRDefault="00CB2C3A" w:rsidP="00CB2C3A">
      <w:pPr>
        <w:rPr>
          <w:rFonts w:eastAsia="Times New Roman" w:cstheme="minorHAnsi"/>
        </w:rPr>
      </w:pPr>
      <w:r w:rsidRPr="00CB2C3A">
        <w:rPr>
          <w:rFonts w:eastAsia="Times New Roman" w:cstheme="minorHAnsi"/>
          <w:b/>
          <w:bCs/>
        </w:rPr>
        <w:t>Update from Facilities</w:t>
      </w:r>
      <w:r w:rsidRPr="00CB2C3A">
        <w:rPr>
          <w:rFonts w:eastAsia="Times New Roman" w:cstheme="minorHAnsi"/>
        </w:rPr>
        <w:t xml:space="preserve"> - Ken Quintana had submitted information to Maggie Walsh, who would send out the campus maps. He has not heard of any further modifications or updates. </w:t>
      </w:r>
    </w:p>
    <w:p w14:paraId="2B1E62AF" w14:textId="77777777" w:rsidR="00CB2C3A" w:rsidRPr="00CB2C3A" w:rsidRDefault="00CB2C3A" w:rsidP="00CB2C3A">
      <w:pPr>
        <w:rPr>
          <w:rFonts w:eastAsia="Times New Roman" w:cstheme="minorHAnsi"/>
        </w:rPr>
      </w:pPr>
    </w:p>
    <w:p w14:paraId="47BC8ACC" w14:textId="77777777" w:rsidR="00CB2C3A" w:rsidRPr="00CB2C3A" w:rsidRDefault="00CB2C3A" w:rsidP="00CB2C3A">
      <w:pPr>
        <w:rPr>
          <w:rFonts w:eastAsia="Times New Roman" w:cstheme="minorHAnsi"/>
        </w:rPr>
      </w:pPr>
      <w:r w:rsidRPr="00CB2C3A">
        <w:rPr>
          <w:rFonts w:eastAsia="Times New Roman" w:cstheme="minorHAnsi"/>
        </w:rPr>
        <w:t>Pam Jackson would check on the status of the messaging about Post-Fall Break. Per Pam Jackson (via chat): Kate Jeracki verified the post-Fall Break update email was sent on November 2 to the faculty listserv.</w:t>
      </w:r>
    </w:p>
    <w:p w14:paraId="272588EE" w14:textId="77777777" w:rsidR="00CB2C3A" w:rsidRPr="00CB2C3A" w:rsidRDefault="00CB2C3A" w:rsidP="00CB2C3A">
      <w:pPr>
        <w:rPr>
          <w:rFonts w:eastAsia="Times New Roman" w:cstheme="minorHAnsi"/>
        </w:rPr>
      </w:pPr>
    </w:p>
    <w:p w14:paraId="6602DD9D" w14:textId="77777777" w:rsidR="00CB2C3A" w:rsidRPr="00CB2C3A" w:rsidRDefault="00CB2C3A" w:rsidP="00CB2C3A">
      <w:pPr>
        <w:rPr>
          <w:rFonts w:eastAsia="Times New Roman" w:cstheme="minorHAnsi"/>
        </w:rPr>
      </w:pPr>
      <w:r w:rsidRPr="00CB2C3A">
        <w:rPr>
          <w:rFonts w:eastAsia="Times New Roman" w:cstheme="minorHAnsi"/>
          <w:b/>
          <w:bCs/>
        </w:rPr>
        <w:t>Update from RO</w:t>
      </w:r>
      <w:r w:rsidRPr="00CB2C3A">
        <w:rPr>
          <w:rFonts w:eastAsia="Times New Roman" w:cstheme="minorHAnsi"/>
        </w:rPr>
        <w:t xml:space="preserve"> - Is Fall 2021 communication ready to be sent? Kelly Long would verify the status of this communication.</w:t>
      </w:r>
    </w:p>
    <w:p w14:paraId="16FCB0FF" w14:textId="77777777" w:rsidR="00CB2C3A" w:rsidRPr="00CB2C3A" w:rsidRDefault="00CB2C3A" w:rsidP="00CB2C3A">
      <w:pPr>
        <w:rPr>
          <w:rFonts w:eastAsia="Times New Roman" w:cstheme="minorHAnsi"/>
        </w:rPr>
      </w:pPr>
    </w:p>
    <w:p w14:paraId="771EDBC2" w14:textId="77777777" w:rsidR="00CB2C3A" w:rsidRPr="00CB2C3A" w:rsidRDefault="00CB2C3A" w:rsidP="00CB2C3A">
      <w:pPr>
        <w:rPr>
          <w:rFonts w:eastAsia="Times New Roman" w:cstheme="minorHAnsi"/>
        </w:rPr>
      </w:pPr>
      <w:r w:rsidRPr="00CB2C3A">
        <w:rPr>
          <w:rFonts w:eastAsia="Times New Roman" w:cstheme="minorHAnsi"/>
          <w:b/>
          <w:bCs/>
        </w:rPr>
        <w:t>Discussion on Letter of Request Regarding International Students Overseas</w:t>
      </w:r>
      <w:r w:rsidRPr="00CB2C3A">
        <w:rPr>
          <w:rFonts w:eastAsia="Times New Roman" w:cstheme="minorHAnsi"/>
        </w:rPr>
        <w:t xml:space="preserve"> - Mary Stromberger provide an overview of the letter from INTO regarding international students overseas. For these students, lectures are not offered asynchronously, which causes problems with their schedules due to time differences. Students have to attend synchronous lectures or complete exams in the middle of the night.</w:t>
      </w:r>
    </w:p>
    <w:p w14:paraId="75E1995C" w14:textId="77777777" w:rsidR="00CB2C3A" w:rsidRPr="00CB2C3A" w:rsidRDefault="00CB2C3A" w:rsidP="00CB2C3A">
      <w:pPr>
        <w:rPr>
          <w:rFonts w:eastAsia="Times New Roman" w:cstheme="minorHAnsi"/>
        </w:rPr>
      </w:pPr>
    </w:p>
    <w:p w14:paraId="6AC5503C" w14:textId="77777777" w:rsidR="00CB2C3A" w:rsidRPr="00CB2C3A" w:rsidRDefault="00CB2C3A" w:rsidP="00CB2C3A">
      <w:pPr>
        <w:rPr>
          <w:rFonts w:eastAsia="Times New Roman" w:cstheme="minorHAnsi"/>
        </w:rPr>
      </w:pPr>
      <w:r w:rsidRPr="00CB2C3A">
        <w:rPr>
          <w:rFonts w:eastAsia="Times New Roman" w:cstheme="minorHAnsi"/>
        </w:rPr>
        <w:t>We have messaged to faculty about offering lectures asynchronously as a best practice for students in different time zones as well as students needing accommodations. We need to address communicating the best practices. TILT would be helpful in the communication. Timing of the lectures is a concern.</w:t>
      </w:r>
    </w:p>
    <w:p w14:paraId="2EA40AB4" w14:textId="77777777" w:rsidR="00CB2C3A" w:rsidRPr="00CB2C3A" w:rsidRDefault="00CB2C3A" w:rsidP="00CB2C3A">
      <w:pPr>
        <w:rPr>
          <w:rFonts w:eastAsia="Times New Roman" w:cstheme="minorHAnsi"/>
        </w:rPr>
      </w:pPr>
    </w:p>
    <w:p w14:paraId="663B6D6F" w14:textId="77777777" w:rsidR="00CB2C3A" w:rsidRPr="00CB2C3A" w:rsidRDefault="00CB2C3A" w:rsidP="00CB2C3A">
      <w:pPr>
        <w:rPr>
          <w:rFonts w:eastAsia="Times New Roman" w:cstheme="minorHAnsi"/>
        </w:rPr>
      </w:pPr>
      <w:r w:rsidRPr="00CB2C3A">
        <w:rPr>
          <w:rFonts w:eastAsia="Times New Roman" w:cstheme="minorHAnsi"/>
        </w:rPr>
        <w:t>It has been noted that faculty have received mixed messages on synchronous and asynchronous lectures. We need to encourage both. We need live time for students as well as recorded lectures for students. We are not discussing active learning modalities that might require presence. There is a concern about the upcoming exam period. We need to raise the concern with the Deans. We do need to accommodate these students.</w:t>
      </w:r>
    </w:p>
    <w:p w14:paraId="10E2378F" w14:textId="77777777" w:rsidR="00CB2C3A" w:rsidRPr="00CB2C3A" w:rsidRDefault="00CB2C3A" w:rsidP="00CB2C3A">
      <w:pPr>
        <w:rPr>
          <w:rFonts w:eastAsia="Times New Roman" w:cstheme="minorHAnsi"/>
        </w:rPr>
      </w:pPr>
    </w:p>
    <w:p w14:paraId="517A2291" w14:textId="77777777" w:rsidR="00CB2C3A" w:rsidRPr="00CB2C3A" w:rsidRDefault="00CB2C3A" w:rsidP="00CB2C3A">
      <w:pPr>
        <w:rPr>
          <w:rFonts w:eastAsia="Times New Roman" w:cstheme="minorHAnsi"/>
        </w:rPr>
      </w:pPr>
      <w:r w:rsidRPr="00CB2C3A">
        <w:rPr>
          <w:rFonts w:eastAsia="Times New Roman" w:cstheme="minorHAnsi"/>
        </w:rPr>
        <w:t>Mary Stromberger addressed a concern about attendance based on comments from the international students. There is an implication that attendance is mandatory. We need to communicate that attendance could not be required attendance. Participation could be encouraged but attendance could not be required. </w:t>
      </w:r>
    </w:p>
    <w:p w14:paraId="558D08AA" w14:textId="77777777" w:rsidR="00CB2C3A" w:rsidRPr="00CB2C3A" w:rsidRDefault="00CB2C3A" w:rsidP="00CB2C3A">
      <w:pPr>
        <w:rPr>
          <w:rFonts w:eastAsia="Times New Roman" w:cstheme="minorHAnsi"/>
        </w:rPr>
      </w:pPr>
    </w:p>
    <w:p w14:paraId="1E92427E" w14:textId="77777777" w:rsidR="00CB2C3A" w:rsidRPr="00CB2C3A" w:rsidRDefault="00CB2C3A" w:rsidP="00CB2C3A">
      <w:pPr>
        <w:rPr>
          <w:rFonts w:eastAsia="Times New Roman" w:cstheme="minorHAnsi"/>
        </w:rPr>
      </w:pPr>
      <w:r w:rsidRPr="00CB2C3A">
        <w:rPr>
          <w:rFonts w:eastAsia="Times New Roman" w:cstheme="minorHAnsi"/>
        </w:rPr>
        <w:t>What about Spring 2021? We need a communication on best practices, scheduling exams, etc. Brandon Bernier and Gwen Gorzelsky could help co-author the guidelines. In addition, we need to communicate directly with the international students. We also need to encourage students to self-advocate. We need to reach to OIP too.</w:t>
      </w:r>
    </w:p>
    <w:p w14:paraId="6C0DA25B" w14:textId="77777777" w:rsidR="00CB2C3A" w:rsidRPr="00CB2C3A" w:rsidRDefault="00CB2C3A" w:rsidP="00CB2C3A">
      <w:pPr>
        <w:rPr>
          <w:rFonts w:eastAsia="Times New Roman" w:cstheme="minorHAnsi"/>
        </w:rPr>
      </w:pPr>
    </w:p>
    <w:p w14:paraId="621A5AF1" w14:textId="77777777" w:rsidR="00CB2C3A" w:rsidRPr="00CB2C3A" w:rsidRDefault="00CB2C3A" w:rsidP="00CB2C3A">
      <w:pPr>
        <w:rPr>
          <w:rFonts w:eastAsia="Times New Roman" w:cstheme="minorHAnsi"/>
        </w:rPr>
      </w:pPr>
      <w:r w:rsidRPr="00CB2C3A">
        <w:rPr>
          <w:rFonts w:eastAsia="Times New Roman" w:cstheme="minorHAnsi"/>
        </w:rPr>
        <w:t>Ben Withers noted three issues to address in the long-term. </w:t>
      </w:r>
    </w:p>
    <w:p w14:paraId="281FC052" w14:textId="77777777" w:rsidR="00CB2C3A" w:rsidRPr="00CB2C3A" w:rsidRDefault="00CB2C3A" w:rsidP="00CB2C3A">
      <w:pPr>
        <w:numPr>
          <w:ilvl w:val="0"/>
          <w:numId w:val="16"/>
        </w:numPr>
        <w:spacing w:before="100" w:beforeAutospacing="1" w:after="100" w:afterAutospacing="1"/>
        <w:rPr>
          <w:rFonts w:eastAsia="Times New Roman" w:cstheme="minorHAnsi"/>
        </w:rPr>
      </w:pPr>
      <w:r w:rsidRPr="00CB2C3A">
        <w:rPr>
          <w:rFonts w:eastAsia="Times New Roman" w:cstheme="minorHAnsi"/>
        </w:rPr>
        <w:lastRenderedPageBreak/>
        <w:t>We need a consistent approach to attendance engagement and participation. What do we mean by engaging in the class? </w:t>
      </w:r>
    </w:p>
    <w:p w14:paraId="6521CB6D" w14:textId="77777777" w:rsidR="00CB2C3A" w:rsidRPr="00CB2C3A" w:rsidRDefault="00CB2C3A" w:rsidP="00CB2C3A">
      <w:pPr>
        <w:numPr>
          <w:ilvl w:val="0"/>
          <w:numId w:val="16"/>
        </w:numPr>
        <w:spacing w:before="100" w:beforeAutospacing="1" w:after="100" w:afterAutospacing="1"/>
        <w:rPr>
          <w:rFonts w:eastAsia="Times New Roman" w:cstheme="minorHAnsi"/>
        </w:rPr>
      </w:pPr>
      <w:r w:rsidRPr="00CB2C3A">
        <w:rPr>
          <w:rFonts w:eastAsia="Times New Roman" w:cstheme="minorHAnsi"/>
        </w:rPr>
        <w:t>We need to address the mixed messaging about synchronous and asynchronous learning.</w:t>
      </w:r>
    </w:p>
    <w:p w14:paraId="5C85F2EE" w14:textId="77777777" w:rsidR="00CB2C3A" w:rsidRPr="00CB2C3A" w:rsidRDefault="00CB2C3A" w:rsidP="00CB2C3A">
      <w:pPr>
        <w:numPr>
          <w:ilvl w:val="0"/>
          <w:numId w:val="16"/>
        </w:numPr>
        <w:spacing w:before="100" w:beforeAutospacing="1" w:after="100" w:afterAutospacing="1"/>
        <w:rPr>
          <w:rFonts w:eastAsia="Times New Roman" w:cstheme="minorHAnsi"/>
        </w:rPr>
      </w:pPr>
      <w:r w:rsidRPr="00CB2C3A">
        <w:rPr>
          <w:rFonts w:eastAsia="Times New Roman" w:cstheme="minorHAnsi"/>
        </w:rPr>
        <w:t>We need to discuss faculty load and the faculty expectations.</w:t>
      </w:r>
    </w:p>
    <w:p w14:paraId="19C5889A" w14:textId="77777777" w:rsidR="00CB2C3A" w:rsidRPr="00CB2C3A" w:rsidRDefault="00CB2C3A" w:rsidP="00CB2C3A">
      <w:pPr>
        <w:rPr>
          <w:rFonts w:eastAsia="Times New Roman" w:cstheme="minorHAnsi"/>
        </w:rPr>
      </w:pPr>
      <w:r w:rsidRPr="00CB2C3A">
        <w:rPr>
          <w:rFonts w:eastAsia="Times New Roman" w:cstheme="minorHAnsi"/>
        </w:rPr>
        <w:t>Discussion on learning environment. </w:t>
      </w:r>
    </w:p>
    <w:p w14:paraId="4A164440" w14:textId="77777777" w:rsidR="00CB2C3A" w:rsidRPr="00CB2C3A" w:rsidRDefault="00CB2C3A" w:rsidP="00CB2C3A">
      <w:pPr>
        <w:rPr>
          <w:rFonts w:eastAsia="Times New Roman" w:cstheme="minorHAnsi"/>
        </w:rPr>
      </w:pPr>
    </w:p>
    <w:p w14:paraId="53452FF4" w14:textId="77777777" w:rsidR="00CB2C3A" w:rsidRPr="00CB2C3A" w:rsidRDefault="00CB2C3A" w:rsidP="00CB2C3A">
      <w:pPr>
        <w:rPr>
          <w:rFonts w:eastAsia="Times New Roman" w:cstheme="minorHAnsi"/>
        </w:rPr>
      </w:pPr>
      <w:r w:rsidRPr="00CB2C3A">
        <w:rPr>
          <w:rFonts w:eastAsia="Times New Roman" w:cstheme="minorHAnsi"/>
        </w:rPr>
        <w:t>Kelly Long, Gwen Gorzelsky, and Sue Doe volunteer to brainstorm on strategies. What about including DTS? What about including CoTL? </w:t>
      </w:r>
    </w:p>
    <w:p w14:paraId="204D8247" w14:textId="77777777" w:rsidR="00CB2C3A" w:rsidRPr="00CB2C3A" w:rsidRDefault="00CB2C3A" w:rsidP="00CB2C3A">
      <w:pPr>
        <w:rPr>
          <w:rFonts w:eastAsia="Times New Roman" w:cstheme="minorHAnsi"/>
        </w:rPr>
      </w:pPr>
    </w:p>
    <w:p w14:paraId="588BA114" w14:textId="77777777" w:rsidR="00CB2C3A" w:rsidRPr="00CB2C3A" w:rsidRDefault="00CB2C3A" w:rsidP="00CB2C3A">
      <w:pPr>
        <w:rPr>
          <w:rFonts w:eastAsia="Times New Roman" w:cstheme="minorHAnsi"/>
        </w:rPr>
      </w:pPr>
      <w:r w:rsidRPr="00CB2C3A">
        <w:rPr>
          <w:rFonts w:eastAsia="Times New Roman" w:cstheme="minorHAnsi"/>
          <w:b/>
          <w:bCs/>
        </w:rPr>
        <w:t>Update on Proposal for Phased Start in Spring 2021</w:t>
      </w:r>
      <w:r w:rsidRPr="00CB2C3A">
        <w:rPr>
          <w:rFonts w:eastAsia="Times New Roman" w:cstheme="minorHAnsi"/>
        </w:rPr>
        <w:t xml:space="preserve"> - Kelly Long referenced the document on the phased start for Spring 2021. Discussion on courses that benefit the most from in-person instruction. It was noted that the first-year seminars might not need to be taught in-person.</w:t>
      </w:r>
    </w:p>
    <w:p w14:paraId="7FAF5A72" w14:textId="77777777" w:rsidR="00CB2C3A" w:rsidRPr="00CB2C3A" w:rsidRDefault="00CB2C3A" w:rsidP="00CB2C3A">
      <w:pPr>
        <w:rPr>
          <w:rFonts w:eastAsia="Times New Roman" w:cstheme="minorHAnsi"/>
        </w:rPr>
      </w:pPr>
    </w:p>
    <w:p w14:paraId="052DD3FC" w14:textId="0933071B" w:rsidR="00CB2C3A" w:rsidRPr="00CB2C3A" w:rsidRDefault="00CB2C3A" w:rsidP="00CB2C3A">
      <w:pPr>
        <w:rPr>
          <w:rFonts w:eastAsia="Times New Roman" w:cstheme="minorHAnsi"/>
        </w:rPr>
      </w:pPr>
      <w:r w:rsidRPr="00CB2C3A">
        <w:rPr>
          <w:rFonts w:eastAsia="Times New Roman" w:cstheme="minorHAnsi"/>
        </w:rPr>
        <w:t xml:space="preserve">Jody Donovan (via chat) noted that “residence halls” need to </w:t>
      </w:r>
      <w:r w:rsidR="001464E2">
        <w:rPr>
          <w:rFonts w:eastAsia="Times New Roman" w:cstheme="minorHAnsi"/>
        </w:rPr>
        <w:t xml:space="preserve">be </w:t>
      </w:r>
      <w:bookmarkStart w:id="0" w:name="_GoBack"/>
      <w:bookmarkEnd w:id="0"/>
      <w:r w:rsidRPr="00CB2C3A">
        <w:rPr>
          <w:rFonts w:eastAsia="Times New Roman" w:cstheme="minorHAnsi"/>
        </w:rPr>
        <w:t>replaced with "University Housing." She mentioned not suggesting if university housing would close as it would remain open (365 days/year). University Housing houses over 1,000 graduate students.</w:t>
      </w:r>
    </w:p>
    <w:p w14:paraId="4A2A14BB" w14:textId="77777777" w:rsidR="00CB2C3A" w:rsidRPr="00CB2C3A" w:rsidRDefault="00CB2C3A" w:rsidP="00CB2C3A">
      <w:pPr>
        <w:rPr>
          <w:rFonts w:eastAsia="Times New Roman" w:cstheme="minorHAnsi"/>
        </w:rPr>
      </w:pPr>
    </w:p>
    <w:p w14:paraId="4B6A2DE3" w14:textId="77777777" w:rsidR="00CB2C3A" w:rsidRPr="00CB2C3A" w:rsidRDefault="00CB2C3A" w:rsidP="00CB2C3A">
      <w:pPr>
        <w:rPr>
          <w:rFonts w:eastAsia="Times New Roman" w:cstheme="minorHAnsi"/>
        </w:rPr>
      </w:pPr>
      <w:r w:rsidRPr="00CB2C3A">
        <w:rPr>
          <w:rFonts w:eastAsia="Times New Roman" w:cstheme="minorHAnsi"/>
        </w:rPr>
        <w:t>Kelly Long noted that not prioritizing first-year seminars might cause concerns. We would need to invite our colleagues to share their perspective with the Team. Mary Stromberger suggested that we would want to encourage students to return and quarantine. We would not want them to delay their return. Kelly Long also noted that we would not know the duration of the remote start. We need to have a rationale for students to be in proximity to classes.</w:t>
      </w:r>
    </w:p>
    <w:p w14:paraId="436F4325" w14:textId="77777777" w:rsidR="00CB2C3A" w:rsidRPr="00CB2C3A" w:rsidRDefault="00CB2C3A" w:rsidP="00CB2C3A">
      <w:pPr>
        <w:rPr>
          <w:rFonts w:eastAsia="Times New Roman" w:cstheme="minorHAnsi"/>
        </w:rPr>
      </w:pPr>
    </w:p>
    <w:p w14:paraId="1E6FA894" w14:textId="77777777" w:rsidR="00CB2C3A" w:rsidRPr="00CB2C3A" w:rsidRDefault="00CB2C3A" w:rsidP="00CB2C3A">
      <w:pPr>
        <w:rPr>
          <w:rFonts w:eastAsia="Times New Roman" w:cstheme="minorHAnsi"/>
        </w:rPr>
      </w:pPr>
      <w:r w:rsidRPr="00CB2C3A">
        <w:rPr>
          <w:rFonts w:eastAsia="Times New Roman" w:cstheme="minorHAnsi"/>
        </w:rPr>
        <w:t>Jody Donovan noted that students have already signed their spring contracts and made their decision regarding University Housing. Kelly Long noted that we would not know in advance.</w:t>
      </w:r>
    </w:p>
    <w:p w14:paraId="3CA2E9D7" w14:textId="77777777" w:rsidR="00CB2C3A" w:rsidRPr="00CB2C3A" w:rsidRDefault="00CB2C3A" w:rsidP="00CB2C3A">
      <w:pPr>
        <w:rPr>
          <w:rFonts w:eastAsia="Times New Roman" w:cstheme="minorHAnsi"/>
        </w:rPr>
      </w:pPr>
    </w:p>
    <w:p w14:paraId="50F1C029" w14:textId="77777777" w:rsidR="00CB2C3A" w:rsidRPr="00CB2C3A" w:rsidRDefault="00CB2C3A" w:rsidP="00CB2C3A">
      <w:pPr>
        <w:rPr>
          <w:rFonts w:eastAsia="Times New Roman" w:cstheme="minorHAnsi"/>
        </w:rPr>
      </w:pPr>
      <w:r w:rsidRPr="00CB2C3A">
        <w:rPr>
          <w:rFonts w:eastAsia="Times New Roman" w:cstheme="minorHAnsi"/>
        </w:rPr>
        <w:t>Should first-year seminars be prioritized? It presents a rationale for their presence on campus. These courses tend to be smaller. Ben Withers (via chat) suggested keeping the first-year seminars. He identified key questions to answer:</w:t>
      </w:r>
    </w:p>
    <w:p w14:paraId="6565C3AD" w14:textId="77777777" w:rsidR="00CB2C3A" w:rsidRPr="00CB2C3A" w:rsidRDefault="00CB2C3A" w:rsidP="00CB2C3A">
      <w:pPr>
        <w:numPr>
          <w:ilvl w:val="0"/>
          <w:numId w:val="17"/>
        </w:numPr>
        <w:spacing w:before="100" w:beforeAutospacing="1" w:after="100" w:afterAutospacing="1"/>
        <w:rPr>
          <w:rFonts w:eastAsia="Times New Roman" w:cstheme="minorHAnsi"/>
        </w:rPr>
      </w:pPr>
      <w:r w:rsidRPr="00CB2C3A">
        <w:rPr>
          <w:rFonts w:eastAsia="Times New Roman" w:cstheme="minorHAnsi"/>
        </w:rPr>
        <w:t>What would be the pre-semester testing/screening regime?</w:t>
      </w:r>
    </w:p>
    <w:p w14:paraId="0C10BB70" w14:textId="77777777" w:rsidR="00CB2C3A" w:rsidRPr="00CB2C3A" w:rsidRDefault="00CB2C3A" w:rsidP="00CB2C3A">
      <w:pPr>
        <w:numPr>
          <w:ilvl w:val="0"/>
          <w:numId w:val="17"/>
        </w:numPr>
        <w:spacing w:before="100" w:beforeAutospacing="1" w:after="100" w:afterAutospacing="1"/>
        <w:rPr>
          <w:rFonts w:eastAsia="Times New Roman" w:cstheme="minorHAnsi"/>
        </w:rPr>
      </w:pPr>
      <w:r w:rsidRPr="00CB2C3A">
        <w:rPr>
          <w:rFonts w:eastAsia="Times New Roman" w:cstheme="minorHAnsi"/>
        </w:rPr>
        <w:t>What does the President/Provost see viable in terms of filling University Housing?</w:t>
      </w:r>
    </w:p>
    <w:p w14:paraId="78F36744" w14:textId="77777777" w:rsidR="00CB2C3A" w:rsidRPr="00CB2C3A" w:rsidRDefault="00CB2C3A" w:rsidP="00CB2C3A">
      <w:pPr>
        <w:rPr>
          <w:rFonts w:eastAsia="Times New Roman" w:cstheme="minorHAnsi"/>
        </w:rPr>
      </w:pPr>
      <w:r w:rsidRPr="00CB2C3A">
        <w:rPr>
          <w:rFonts w:eastAsia="Times New Roman" w:cstheme="minorHAnsi"/>
        </w:rPr>
        <w:t>D Tobiassen Baitinger asked about the prioritization of courses with hybrid rotations. It would be a way to encourage courses in the first-year experience. We might want to specify in the document. D Tobiassen Baitinger suggested removing hybrid from the prioritization.</w:t>
      </w:r>
    </w:p>
    <w:p w14:paraId="2CCD82A8" w14:textId="77777777" w:rsidR="00CB2C3A" w:rsidRPr="00CB2C3A" w:rsidRDefault="00CB2C3A" w:rsidP="00CB2C3A">
      <w:pPr>
        <w:rPr>
          <w:rFonts w:eastAsia="Times New Roman" w:cstheme="minorHAnsi"/>
        </w:rPr>
      </w:pPr>
    </w:p>
    <w:p w14:paraId="631A30AF" w14:textId="77777777" w:rsidR="00CB2C3A" w:rsidRPr="00CB2C3A" w:rsidRDefault="00CB2C3A" w:rsidP="00CB2C3A">
      <w:pPr>
        <w:rPr>
          <w:rFonts w:eastAsia="Times New Roman" w:cstheme="minorHAnsi"/>
        </w:rPr>
      </w:pPr>
      <w:r w:rsidRPr="00CB2C3A">
        <w:rPr>
          <w:rFonts w:eastAsia="Times New Roman" w:cstheme="minorHAnsi"/>
          <w:b/>
          <w:bCs/>
        </w:rPr>
        <w:t>Further Discussion on COSS Recommendation</w:t>
      </w:r>
      <w:r w:rsidRPr="00CB2C3A">
        <w:rPr>
          <w:rFonts w:eastAsia="Times New Roman" w:cstheme="minorHAnsi"/>
        </w:rPr>
        <w:t xml:space="preserve"> - Kelly Long wanted to ensure individuals recognize the unintended consequences. We could push back the withdrawal date for student to better manage their GPA. Two unintended consequences:</w:t>
      </w:r>
    </w:p>
    <w:p w14:paraId="7ECA989D" w14:textId="77777777" w:rsidR="00CB2C3A" w:rsidRPr="00CB2C3A" w:rsidRDefault="00CB2C3A" w:rsidP="00CB2C3A">
      <w:pPr>
        <w:numPr>
          <w:ilvl w:val="0"/>
          <w:numId w:val="18"/>
        </w:numPr>
        <w:spacing w:before="100" w:beforeAutospacing="1" w:after="100" w:afterAutospacing="1"/>
        <w:rPr>
          <w:rFonts w:eastAsia="Times New Roman" w:cstheme="minorHAnsi"/>
        </w:rPr>
      </w:pPr>
      <w:r w:rsidRPr="00CB2C3A">
        <w:rPr>
          <w:rFonts w:eastAsia="Times New Roman" w:cstheme="minorHAnsi"/>
        </w:rPr>
        <w:t>It might be a disincentive for students to participate fully in class.</w:t>
      </w:r>
    </w:p>
    <w:p w14:paraId="3D4DC695" w14:textId="77777777" w:rsidR="00CB2C3A" w:rsidRPr="00CB2C3A" w:rsidRDefault="00CB2C3A" w:rsidP="00CB2C3A">
      <w:pPr>
        <w:numPr>
          <w:ilvl w:val="0"/>
          <w:numId w:val="18"/>
        </w:numPr>
        <w:spacing w:before="100" w:beforeAutospacing="1" w:after="100" w:afterAutospacing="1"/>
        <w:rPr>
          <w:rFonts w:eastAsia="Times New Roman" w:cstheme="minorHAnsi"/>
        </w:rPr>
      </w:pPr>
      <w:r w:rsidRPr="00CB2C3A">
        <w:rPr>
          <w:rFonts w:eastAsia="Times New Roman" w:cstheme="minorHAnsi"/>
        </w:rPr>
        <w:t>It impedes timely graduation. </w:t>
      </w:r>
    </w:p>
    <w:p w14:paraId="13820C23" w14:textId="72DDBD8D" w:rsidR="008435AF" w:rsidRPr="00CB2C3A" w:rsidRDefault="00CB2C3A" w:rsidP="00CB2C3A">
      <w:pPr>
        <w:rPr>
          <w:rStyle w:val="eop"/>
          <w:rFonts w:eastAsia="Times New Roman" w:cstheme="minorHAnsi"/>
        </w:rPr>
      </w:pPr>
      <w:r w:rsidRPr="00CB2C3A">
        <w:rPr>
          <w:rFonts w:eastAsia="Times New Roman" w:cstheme="minorHAnsi"/>
        </w:rPr>
        <w:t>There had been a support for extending the COSS recommendation beyond Spring 2021. We would need further data beyond one semester as a sample set.</w:t>
      </w:r>
    </w:p>
    <w:sectPr w:rsidR="008435AF" w:rsidRPr="00CB2C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12"/>
  </w:num>
  <w:num w:numId="4">
    <w:abstractNumId w:val="7"/>
  </w:num>
  <w:num w:numId="5">
    <w:abstractNumId w:val="8"/>
  </w:num>
  <w:num w:numId="6">
    <w:abstractNumId w:val="5"/>
  </w:num>
  <w:num w:numId="7">
    <w:abstractNumId w:val="11"/>
  </w:num>
  <w:num w:numId="8">
    <w:abstractNumId w:val="17"/>
  </w:num>
  <w:num w:numId="9">
    <w:abstractNumId w:val="16"/>
  </w:num>
  <w:num w:numId="10">
    <w:abstractNumId w:val="14"/>
  </w:num>
  <w:num w:numId="11">
    <w:abstractNumId w:val="0"/>
  </w:num>
  <w:num w:numId="12">
    <w:abstractNumId w:val="13"/>
  </w:num>
  <w:num w:numId="13">
    <w:abstractNumId w:val="9"/>
  </w:num>
  <w:num w:numId="14">
    <w:abstractNumId w:val="10"/>
  </w:num>
  <w:num w:numId="15">
    <w:abstractNumId w:val="3"/>
  </w:num>
  <w:num w:numId="16">
    <w:abstractNumId w:val="1"/>
  </w:num>
  <w:num w:numId="17">
    <w:abstractNumId w:val="4"/>
  </w:num>
  <w:num w:numId="1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90641B"/>
    <w:rsid w:val="00921F4F"/>
    <w:rsid w:val="009A738A"/>
    <w:rsid w:val="009C048F"/>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F9C"/>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http://purl.org/dc/terms/"/>
    <ds:schemaRef ds:uri="http://schemas.openxmlformats.org/package/2006/metadata/core-properties"/>
    <ds:schemaRef ds:uri="http://purl.org/dc/elements/1.1/"/>
    <ds:schemaRef ds:uri="660d0c25-c50e-4059-ad27-725ff3196766"/>
    <ds:schemaRef ds:uri="http://schemas.microsoft.com/office/infopath/2007/PartnerControls"/>
    <ds:schemaRef ds:uri="http://schemas.microsoft.com/office/2006/metadata/propertie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8EF2B-1BC8-4D4C-9749-B6127E0B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2020-11-18T17:30:00Z</dcterms:created>
  <dcterms:modified xsi:type="dcterms:W3CDTF">2020-11-18T17:32:00Z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